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44A4D" w14:textId="2237530E" w:rsidR="0001740F" w:rsidRPr="0050125D" w:rsidRDefault="00271576" w:rsidP="0001740F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50125D">
        <w:rPr>
          <w:rFonts w:ascii="宋体" w:eastAsia="宋体" w:hAnsi="宋体" w:hint="eastAsia"/>
          <w:b/>
          <w:sz w:val="32"/>
          <w:szCs w:val="32"/>
        </w:rPr>
        <w:t>关于</w:t>
      </w:r>
      <w:r w:rsidR="00982BF1">
        <w:rPr>
          <w:rFonts w:ascii="宋体" w:eastAsia="宋体" w:hAnsi="宋体"/>
          <w:b/>
          <w:sz w:val="32"/>
          <w:szCs w:val="32"/>
        </w:rPr>
        <w:t>2020</w:t>
      </w:r>
      <w:r w:rsidRPr="0050125D">
        <w:rPr>
          <w:rFonts w:ascii="宋体" w:eastAsia="宋体" w:hAnsi="宋体" w:hint="eastAsia"/>
          <w:b/>
          <w:sz w:val="32"/>
          <w:szCs w:val="32"/>
        </w:rPr>
        <w:t>级工科</w:t>
      </w:r>
      <w:r w:rsidR="00B33B89" w:rsidRPr="0050125D">
        <w:rPr>
          <w:rFonts w:ascii="宋体" w:eastAsia="宋体" w:hAnsi="宋体" w:hint="eastAsia"/>
          <w:b/>
          <w:sz w:val="32"/>
          <w:szCs w:val="32"/>
        </w:rPr>
        <w:t>试</w:t>
      </w:r>
      <w:r w:rsidRPr="0050125D">
        <w:rPr>
          <w:rFonts w:ascii="宋体" w:eastAsia="宋体" w:hAnsi="宋体" w:hint="eastAsia"/>
          <w:b/>
          <w:sz w:val="32"/>
          <w:szCs w:val="32"/>
        </w:rPr>
        <w:t>验班（土木交通类）</w:t>
      </w:r>
    </w:p>
    <w:p w14:paraId="51719D63" w14:textId="4120178D" w:rsidR="00271576" w:rsidRPr="0050125D" w:rsidRDefault="00271576" w:rsidP="0001740F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50125D">
        <w:rPr>
          <w:rFonts w:ascii="宋体" w:eastAsia="宋体" w:hAnsi="宋体" w:hint="eastAsia"/>
          <w:b/>
          <w:sz w:val="32"/>
          <w:szCs w:val="32"/>
        </w:rPr>
        <w:t>大类分流绩点计算的补充说明</w:t>
      </w:r>
    </w:p>
    <w:p w14:paraId="7BD907FA" w14:textId="5013F210" w:rsidR="00271576" w:rsidRPr="0001740F" w:rsidRDefault="00271576" w:rsidP="0001740F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7DCE316E" w14:textId="6CE01D24" w:rsidR="0001740F" w:rsidRPr="001C2389" w:rsidRDefault="00271576" w:rsidP="0001740F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根据</w:t>
      </w:r>
      <w:r w:rsidR="00325042" w:rsidRPr="00325042">
        <w:rPr>
          <w:rFonts w:ascii="宋体" w:eastAsia="宋体" w:hAnsi="宋体" w:hint="eastAsia"/>
          <w:color w:val="000000" w:themeColor="text1"/>
          <w:sz w:val="24"/>
          <w:szCs w:val="24"/>
        </w:rPr>
        <w:t>《关于做好2020级本科生大类分流工作的通知》（校机教〔2021〕43 号）</w:t>
      </w:r>
      <w:r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="00B34062"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参与2</w:t>
      </w:r>
      <w:r w:rsidR="00B34062" w:rsidRPr="001C2389">
        <w:rPr>
          <w:rFonts w:ascii="宋体" w:eastAsia="宋体" w:hAnsi="宋体"/>
          <w:color w:val="000000" w:themeColor="text1"/>
          <w:sz w:val="24"/>
          <w:szCs w:val="24"/>
        </w:rPr>
        <w:t>0</w:t>
      </w:r>
      <w:r w:rsidR="00F257FF" w:rsidRPr="001C2389">
        <w:rPr>
          <w:rFonts w:ascii="宋体" w:eastAsia="宋体" w:hAnsi="宋体"/>
          <w:color w:val="000000" w:themeColor="text1"/>
          <w:sz w:val="24"/>
          <w:szCs w:val="24"/>
        </w:rPr>
        <w:t>20</w:t>
      </w:r>
      <w:r w:rsidR="00B34062"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级工科</w:t>
      </w:r>
      <w:r w:rsidR="00B33B89"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试</w:t>
      </w:r>
      <w:r w:rsidR="00B34062"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验班（土木交通类）大类分流绩点计算的课程共计1</w:t>
      </w:r>
      <w:r w:rsidR="00004A38" w:rsidRPr="001C2389">
        <w:rPr>
          <w:rFonts w:ascii="宋体" w:eastAsia="宋体" w:hAnsi="宋体"/>
          <w:color w:val="000000" w:themeColor="text1"/>
          <w:sz w:val="24"/>
          <w:szCs w:val="24"/>
        </w:rPr>
        <w:t>8</w:t>
      </w:r>
      <w:r w:rsidR="00B34062"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门。土木交通类共有</w:t>
      </w:r>
      <w:r w:rsidR="00512BC4" w:rsidRPr="001C2389">
        <w:rPr>
          <w:rFonts w:ascii="宋体" w:eastAsia="宋体" w:hAnsi="宋体"/>
          <w:color w:val="000000" w:themeColor="text1"/>
          <w:sz w:val="24"/>
          <w:szCs w:val="24"/>
        </w:rPr>
        <w:t>2</w:t>
      </w:r>
      <w:r w:rsidR="00B34062"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名学生存在未选计划课程</w:t>
      </w:r>
      <w:r w:rsidR="0072374C"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的情况</w:t>
      </w:r>
      <w:r w:rsidR="00B34062"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，具体</w:t>
      </w:r>
      <w:r w:rsidR="007017F1"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清单</w:t>
      </w:r>
      <w:r w:rsidR="00B34062"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见下表：</w:t>
      </w:r>
    </w:p>
    <w:tbl>
      <w:tblPr>
        <w:tblW w:w="6193" w:type="dxa"/>
        <w:jc w:val="center"/>
        <w:tblLook w:val="04A0" w:firstRow="1" w:lastRow="0" w:firstColumn="1" w:lastColumn="0" w:noHBand="0" w:noVBand="1"/>
      </w:tblPr>
      <w:tblGrid>
        <w:gridCol w:w="1413"/>
        <w:gridCol w:w="1560"/>
        <w:gridCol w:w="3220"/>
      </w:tblGrid>
      <w:tr w:rsidR="001C2389" w:rsidRPr="001C2389" w14:paraId="35EEB0C5" w14:textId="77777777" w:rsidTr="00642C0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76D3" w14:textId="77777777" w:rsidR="00642C09" w:rsidRPr="001C2389" w:rsidRDefault="00642C09" w:rsidP="0050125D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1C2389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一卡通号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02DC" w14:textId="77777777" w:rsidR="00642C09" w:rsidRPr="001C2389" w:rsidRDefault="00642C09" w:rsidP="0050125D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1C2389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未选计划课程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627A" w14:textId="77777777" w:rsidR="00642C09" w:rsidRPr="001C2389" w:rsidRDefault="00642C09" w:rsidP="0050125D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1C2389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1C2389" w:rsidRPr="001C2389" w14:paraId="420280A5" w14:textId="77777777" w:rsidTr="00642C09">
        <w:trPr>
          <w:trHeight w:val="45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563A" w14:textId="0C12C205" w:rsidR="00642C09" w:rsidRPr="001C2389" w:rsidRDefault="00C80491" w:rsidP="005012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C2389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213201463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8B15" w14:textId="77777777" w:rsidR="00642C09" w:rsidRPr="001C2389" w:rsidRDefault="00642C09" w:rsidP="005012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C238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体育2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8941" w14:textId="523391DD" w:rsidR="00642C09" w:rsidRPr="001C2389" w:rsidRDefault="00C80491" w:rsidP="005012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C2389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20</w:t>
            </w:r>
            <w:r w:rsidRPr="001C238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-21</w:t>
            </w:r>
            <w:r w:rsidR="00642C09" w:rsidRPr="001C238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-3学期</w:t>
            </w:r>
            <w:r w:rsidRPr="001C238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已选“体育4”，学分与“体育2”一致</w:t>
            </w:r>
          </w:p>
        </w:tc>
      </w:tr>
      <w:tr w:rsidR="001C2389" w:rsidRPr="001C2389" w14:paraId="4086B547" w14:textId="77777777" w:rsidTr="00642C09">
        <w:trPr>
          <w:trHeight w:val="45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FFD4" w14:textId="048F2463" w:rsidR="00642C09" w:rsidRPr="001C2389" w:rsidRDefault="00C80491" w:rsidP="005012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C2389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  <w:shd w:val="clear" w:color="auto" w:fill="FFFFFF"/>
              </w:rPr>
              <w:t>213200760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0F7C" w14:textId="42D491E9" w:rsidR="00642C09" w:rsidRPr="001C2389" w:rsidRDefault="00C80491" w:rsidP="005012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C2389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军事理论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CE1B" w14:textId="09195B51" w:rsidR="00642C09" w:rsidRPr="001C2389" w:rsidRDefault="00C80491" w:rsidP="0050125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1C238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因</w:t>
            </w:r>
            <w:r w:rsidRPr="001C2389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公</w:t>
            </w:r>
            <w:r w:rsidRPr="001C238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代表</w:t>
            </w:r>
            <w:r w:rsidRPr="001C2389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学校</w:t>
            </w:r>
            <w:r w:rsidRPr="001C238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参加南京</w:t>
            </w:r>
            <w:r w:rsidRPr="001C2389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高校篮球赛</w:t>
            </w:r>
          </w:p>
        </w:tc>
      </w:tr>
    </w:tbl>
    <w:p w14:paraId="094F39CE" w14:textId="77777777" w:rsidR="0050125D" w:rsidRPr="001C2389" w:rsidRDefault="0050125D" w:rsidP="00F140A7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14:paraId="4CD519C2" w14:textId="1F6DDA91" w:rsidR="00B34062" w:rsidRPr="001C2389" w:rsidRDefault="002B515D" w:rsidP="00F140A7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根据学校相关规定，</w:t>
      </w:r>
      <w:r w:rsidR="00726FEB"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结合体育系提供的情况说明</w:t>
      </w:r>
      <w:r w:rsidR="006E4D2C"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及处理建议</w:t>
      </w:r>
      <w:r w:rsidR="00726FEB"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="00B34062"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经20</w:t>
      </w:r>
      <w:r w:rsidR="00C80491" w:rsidRPr="001C2389">
        <w:rPr>
          <w:rFonts w:ascii="宋体" w:eastAsia="宋体" w:hAnsi="宋体"/>
          <w:color w:val="000000" w:themeColor="text1"/>
          <w:sz w:val="24"/>
          <w:szCs w:val="24"/>
        </w:rPr>
        <w:t>20</w:t>
      </w:r>
      <w:r w:rsidR="00B34062"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级工科试验班（土木交通类）大类分流工作组讨论</w:t>
      </w:r>
      <w:r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，研究</w:t>
      </w:r>
      <w:r w:rsidR="00B34062"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决定，对以上学生的课程成绩做如下处理：</w:t>
      </w:r>
    </w:p>
    <w:p w14:paraId="31429859" w14:textId="6546C0E4" w:rsidR="00B34062" w:rsidRPr="001C2389" w:rsidRDefault="00642C09" w:rsidP="00F140A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color w:val="000000" w:themeColor="text1"/>
          <w:sz w:val="24"/>
          <w:szCs w:val="24"/>
        </w:rPr>
      </w:pPr>
      <w:r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一卡通号</w:t>
      </w:r>
      <w:r w:rsidR="00982BF1" w:rsidRPr="001C2389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213201463</w:t>
      </w:r>
      <w:r w:rsidR="0001740F"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的</w:t>
      </w:r>
      <w:r w:rsidR="007B042A"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“体育2”</w:t>
      </w:r>
      <w:r w:rsidR="00B34062"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成绩</w:t>
      </w:r>
      <w:r w:rsidR="0001740F"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用</w:t>
      </w:r>
      <w:r w:rsidR="007B042A"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“体育4”</w:t>
      </w:r>
      <w:r w:rsidR="0001740F"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成绩替代</w:t>
      </w:r>
      <w:r w:rsidR="00F257FF" w:rsidRPr="001C2389">
        <w:rPr>
          <w:rFonts w:ascii="宋体" w:eastAsia="宋体" w:hAnsi="宋体"/>
          <w:color w:val="000000" w:themeColor="text1"/>
          <w:sz w:val="24"/>
          <w:szCs w:val="24"/>
        </w:rPr>
        <w:t>；</w:t>
      </w:r>
      <w:r w:rsidR="00715AD7"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(</w:t>
      </w:r>
      <w:r w:rsidR="00E107FD"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处理</w:t>
      </w:r>
      <w:r w:rsidR="00715AD7"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后</w:t>
      </w:r>
      <w:r w:rsidR="00715AD7" w:rsidRPr="001C2389">
        <w:rPr>
          <w:rFonts w:ascii="宋体" w:eastAsia="宋体" w:hAnsi="宋体"/>
          <w:color w:val="000000" w:themeColor="text1"/>
          <w:sz w:val="24"/>
          <w:szCs w:val="24"/>
        </w:rPr>
        <w:t>：</w:t>
      </w:r>
      <w:r w:rsidR="004E6C02"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76.2</w:t>
      </w:r>
      <w:r w:rsidR="004E6C02" w:rsidRPr="001C2389">
        <w:rPr>
          <w:rFonts w:ascii="宋体" w:eastAsia="宋体" w:hAnsi="宋体"/>
          <w:color w:val="000000" w:themeColor="text1"/>
          <w:sz w:val="24"/>
          <w:szCs w:val="24"/>
        </w:rPr>
        <w:t>65</w:t>
      </w:r>
      <w:r w:rsidR="004E6C02"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="00715AD7"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2.65</w:t>
      </w:r>
      <w:r w:rsidR="004E6C02" w:rsidRPr="001C2389">
        <w:rPr>
          <w:rFonts w:ascii="宋体" w:eastAsia="宋体" w:hAnsi="宋体"/>
          <w:color w:val="000000" w:themeColor="text1"/>
          <w:sz w:val="24"/>
          <w:szCs w:val="24"/>
        </w:rPr>
        <w:t>1</w:t>
      </w:r>
      <w:r w:rsidR="00715AD7" w:rsidRPr="001C2389">
        <w:rPr>
          <w:rFonts w:ascii="宋体" w:eastAsia="宋体" w:hAnsi="宋体"/>
          <w:color w:val="000000" w:themeColor="text1"/>
          <w:sz w:val="24"/>
          <w:szCs w:val="24"/>
        </w:rPr>
        <w:t>)</w:t>
      </w:r>
    </w:p>
    <w:p w14:paraId="58F87252" w14:textId="29CEF44D" w:rsidR="002749ED" w:rsidRPr="001C2389" w:rsidRDefault="00C64FF6" w:rsidP="002749ED">
      <w:pPr>
        <w:widowControl/>
        <w:rPr>
          <w:rFonts w:ascii="Arial" w:eastAsia="宋体" w:hAnsi="Arial" w:cs="Arial"/>
          <w:color w:val="000000" w:themeColor="text1"/>
          <w:kern w:val="0"/>
          <w:sz w:val="20"/>
          <w:szCs w:val="20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2、</w:t>
      </w:r>
      <w:r w:rsidR="00C80491"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一卡通号</w:t>
      </w:r>
      <w:r w:rsidR="00C80491" w:rsidRPr="001C2389">
        <w:rPr>
          <w:rFonts w:ascii="微软雅黑" w:eastAsia="微软雅黑" w:hAnsi="微软雅黑" w:hint="eastAsia"/>
          <w:color w:val="000000" w:themeColor="text1"/>
          <w:sz w:val="18"/>
          <w:szCs w:val="18"/>
          <w:shd w:val="clear" w:color="auto" w:fill="FFFFFF"/>
        </w:rPr>
        <w:t>213200760</w:t>
      </w:r>
      <w:r w:rsidR="00C80491" w:rsidRPr="001C2389">
        <w:rPr>
          <w:rFonts w:ascii="宋体" w:eastAsia="宋体" w:hAnsi="宋体"/>
          <w:color w:val="000000" w:themeColor="text1"/>
          <w:sz w:val="24"/>
          <w:szCs w:val="24"/>
        </w:rPr>
        <w:t>的</w:t>
      </w:r>
      <w:r w:rsidR="00C80491"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“军事理论”</w:t>
      </w:r>
      <w:r w:rsidR="00C80491" w:rsidRPr="001C2389">
        <w:rPr>
          <w:rFonts w:ascii="宋体" w:eastAsia="宋体" w:hAnsi="宋体"/>
          <w:color w:val="000000" w:themeColor="text1"/>
          <w:sz w:val="24"/>
          <w:szCs w:val="24"/>
        </w:rPr>
        <w:t>成绩</w:t>
      </w:r>
      <w:r w:rsidR="00C80491"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及对应学分</w:t>
      </w:r>
      <w:r w:rsidR="00C80491" w:rsidRPr="001C2389">
        <w:rPr>
          <w:rFonts w:ascii="宋体" w:eastAsia="宋体" w:hAnsi="宋体"/>
          <w:color w:val="000000" w:themeColor="text1"/>
          <w:sz w:val="24"/>
          <w:szCs w:val="24"/>
        </w:rPr>
        <w:t>不</w:t>
      </w:r>
      <w:r w:rsidR="00C80491"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纳入分流</w:t>
      </w:r>
      <w:r w:rsidR="00C80491" w:rsidRPr="001C2389">
        <w:rPr>
          <w:rFonts w:ascii="宋体" w:eastAsia="宋体" w:hAnsi="宋体"/>
          <w:color w:val="000000" w:themeColor="text1"/>
          <w:sz w:val="24"/>
          <w:szCs w:val="24"/>
        </w:rPr>
        <w:t>绩点计算；</w:t>
      </w:r>
      <w:r w:rsidR="00715AD7"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</w:p>
    <w:p w14:paraId="03E98D10" w14:textId="7D6D4865" w:rsidR="00C80491" w:rsidRPr="001C2389" w:rsidRDefault="00E107FD" w:rsidP="002749ED">
      <w:pPr>
        <w:pStyle w:val="a3"/>
        <w:spacing w:line="360" w:lineRule="auto"/>
        <w:ind w:left="336" w:firstLineChars="0" w:firstLine="0"/>
        <w:rPr>
          <w:rFonts w:ascii="宋体" w:eastAsia="宋体" w:hAnsi="宋体"/>
          <w:color w:val="000000" w:themeColor="text1"/>
          <w:sz w:val="24"/>
          <w:szCs w:val="24"/>
        </w:rPr>
      </w:pPr>
      <w:r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处理</w:t>
      </w:r>
      <w:r w:rsidR="002749ED"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后</w:t>
      </w:r>
      <w:r w:rsidR="002749ED" w:rsidRPr="001C2389">
        <w:rPr>
          <w:rFonts w:ascii="宋体" w:eastAsia="宋体" w:hAnsi="宋体"/>
          <w:color w:val="000000" w:themeColor="text1"/>
          <w:sz w:val="24"/>
          <w:szCs w:val="24"/>
        </w:rPr>
        <w:t>：</w:t>
      </w:r>
      <w:r w:rsidR="004E6C02"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76.</w:t>
      </w:r>
      <w:r w:rsidRPr="001C2389">
        <w:rPr>
          <w:rFonts w:ascii="宋体" w:eastAsia="宋体" w:hAnsi="宋体"/>
          <w:color w:val="000000" w:themeColor="text1"/>
          <w:sz w:val="24"/>
          <w:szCs w:val="24"/>
        </w:rPr>
        <w:t>5</w:t>
      </w:r>
      <w:r w:rsidR="004E6C02" w:rsidRPr="001C2389">
        <w:rPr>
          <w:rFonts w:ascii="宋体" w:eastAsia="宋体" w:hAnsi="宋体"/>
          <w:color w:val="000000" w:themeColor="text1"/>
          <w:sz w:val="24"/>
          <w:szCs w:val="24"/>
        </w:rPr>
        <w:t>,</w:t>
      </w:r>
      <w:r w:rsidR="002749ED"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2.6</w:t>
      </w:r>
      <w:r w:rsidR="00CC3B34" w:rsidRPr="001C2389">
        <w:rPr>
          <w:rFonts w:ascii="宋体" w:eastAsia="宋体" w:hAnsi="宋体"/>
          <w:color w:val="000000" w:themeColor="text1"/>
          <w:sz w:val="24"/>
          <w:szCs w:val="24"/>
        </w:rPr>
        <w:t>38</w:t>
      </w:r>
      <w:r w:rsidR="002749ED"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="00715AD7" w:rsidRPr="001C2389">
        <w:rPr>
          <w:rFonts w:ascii="宋体" w:eastAsia="宋体" w:hAnsi="宋体"/>
          <w:color w:val="000000" w:themeColor="text1"/>
          <w:sz w:val="24"/>
          <w:szCs w:val="24"/>
        </w:rPr>
        <w:t>）</w:t>
      </w:r>
    </w:p>
    <w:p w14:paraId="1D452A73" w14:textId="5C631A65" w:rsidR="0001740F" w:rsidRPr="001C2389" w:rsidRDefault="0001740F" w:rsidP="0001740F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</w:p>
    <w:p w14:paraId="4A3B9FB4" w14:textId="2139FDE7" w:rsidR="0001740F" w:rsidRPr="001C2389" w:rsidRDefault="0001740F" w:rsidP="0001740F">
      <w:pPr>
        <w:spacing w:line="360" w:lineRule="auto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20</w:t>
      </w:r>
      <w:r w:rsidR="00C73E20">
        <w:rPr>
          <w:rFonts w:ascii="宋体" w:eastAsia="宋体" w:hAnsi="宋体"/>
          <w:color w:val="000000" w:themeColor="text1"/>
          <w:sz w:val="24"/>
          <w:szCs w:val="24"/>
        </w:rPr>
        <w:t>21</w:t>
      </w:r>
      <w:bookmarkStart w:id="0" w:name="_GoBack"/>
      <w:bookmarkEnd w:id="0"/>
      <w:r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级工科试验班（土木交通类）大类分流工作组</w:t>
      </w:r>
    </w:p>
    <w:p w14:paraId="4E9DA30C" w14:textId="0B1AA309" w:rsidR="0001740F" w:rsidRPr="0001740F" w:rsidRDefault="0001740F" w:rsidP="0001740F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 w:rsidRPr="001C2389">
        <w:rPr>
          <w:rFonts w:ascii="宋体" w:eastAsia="宋体" w:hAnsi="宋体"/>
          <w:color w:val="000000" w:themeColor="text1"/>
          <w:sz w:val="24"/>
          <w:szCs w:val="24"/>
        </w:rPr>
        <w:t>02</w:t>
      </w:r>
      <w:r w:rsidR="00DD1CC2" w:rsidRPr="001C2389">
        <w:rPr>
          <w:rFonts w:ascii="宋体" w:eastAsia="宋体" w:hAnsi="宋体"/>
          <w:color w:val="000000" w:themeColor="text1"/>
          <w:sz w:val="24"/>
          <w:szCs w:val="24"/>
        </w:rPr>
        <w:t>1</w:t>
      </w:r>
      <w:r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 w:rsidR="00DD1CC2" w:rsidRPr="001C2389">
        <w:rPr>
          <w:rFonts w:ascii="宋体" w:eastAsia="宋体" w:hAnsi="宋体"/>
          <w:color w:val="000000" w:themeColor="text1"/>
          <w:sz w:val="24"/>
          <w:szCs w:val="24"/>
        </w:rPr>
        <w:t>7</w:t>
      </w:r>
      <w:r w:rsidRPr="001C2389">
        <w:rPr>
          <w:rFonts w:ascii="宋体" w:eastAsia="宋体" w:hAnsi="宋体" w:hint="eastAsia"/>
          <w:color w:val="000000" w:themeColor="text1"/>
          <w:sz w:val="24"/>
          <w:szCs w:val="24"/>
        </w:rPr>
        <w:t>月</w:t>
      </w:r>
      <w:r w:rsidR="00DD1CC2" w:rsidRPr="001C2389">
        <w:rPr>
          <w:rFonts w:ascii="宋体" w:eastAsia="宋体" w:hAnsi="宋体"/>
          <w:color w:val="000000" w:themeColor="text1"/>
          <w:sz w:val="24"/>
          <w:szCs w:val="24"/>
        </w:rPr>
        <w:t>1</w:t>
      </w:r>
      <w:r w:rsidR="001C2389">
        <w:rPr>
          <w:rFonts w:ascii="宋体" w:eastAsia="宋体" w:hAnsi="宋体"/>
          <w:color w:val="000000" w:themeColor="text1"/>
          <w:sz w:val="24"/>
          <w:szCs w:val="24"/>
        </w:rPr>
        <w:t>6</w:t>
      </w:r>
      <w:r w:rsidRPr="0001740F">
        <w:rPr>
          <w:rFonts w:ascii="宋体" w:eastAsia="宋体" w:hAnsi="宋体" w:hint="eastAsia"/>
          <w:sz w:val="24"/>
          <w:szCs w:val="24"/>
        </w:rPr>
        <w:t>日</w:t>
      </w:r>
    </w:p>
    <w:sectPr w:rsidR="0001740F" w:rsidRPr="0001740F" w:rsidSect="0050125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4DF4D" w14:textId="77777777" w:rsidR="007E5851" w:rsidRDefault="007E5851" w:rsidP="00325042">
      <w:r>
        <w:separator/>
      </w:r>
    </w:p>
  </w:endnote>
  <w:endnote w:type="continuationSeparator" w:id="0">
    <w:p w14:paraId="7CE6D449" w14:textId="77777777" w:rsidR="007E5851" w:rsidRDefault="007E5851" w:rsidP="0032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4A636" w14:textId="77777777" w:rsidR="007E5851" w:rsidRDefault="007E5851" w:rsidP="00325042">
      <w:r>
        <w:separator/>
      </w:r>
    </w:p>
  </w:footnote>
  <w:footnote w:type="continuationSeparator" w:id="0">
    <w:p w14:paraId="567369C7" w14:textId="77777777" w:rsidR="007E5851" w:rsidRDefault="007E5851" w:rsidP="00325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6468C"/>
    <w:multiLevelType w:val="hybridMultilevel"/>
    <w:tmpl w:val="63A8BF1C"/>
    <w:lvl w:ilvl="0" w:tplc="7D0E2420">
      <w:start w:val="1"/>
      <w:numFmt w:val="decimal"/>
      <w:lvlText w:val="%1、"/>
      <w:lvlJc w:val="left"/>
      <w:pPr>
        <w:ind w:left="336" w:hanging="3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0E"/>
    <w:rsid w:val="00004A38"/>
    <w:rsid w:val="0001740F"/>
    <w:rsid w:val="000A4CE3"/>
    <w:rsid w:val="00166573"/>
    <w:rsid w:val="001C2389"/>
    <w:rsid w:val="00271576"/>
    <w:rsid w:val="002749ED"/>
    <w:rsid w:val="002B515D"/>
    <w:rsid w:val="002F1D0E"/>
    <w:rsid w:val="00325042"/>
    <w:rsid w:val="00341D71"/>
    <w:rsid w:val="0039184A"/>
    <w:rsid w:val="004E6C02"/>
    <w:rsid w:val="0050125D"/>
    <w:rsid w:val="00512BC4"/>
    <w:rsid w:val="00512CB2"/>
    <w:rsid w:val="005D3F1B"/>
    <w:rsid w:val="0061026A"/>
    <w:rsid w:val="00642C09"/>
    <w:rsid w:val="006E4D2C"/>
    <w:rsid w:val="007017F1"/>
    <w:rsid w:val="00715AD7"/>
    <w:rsid w:val="0072374C"/>
    <w:rsid w:val="00726FEB"/>
    <w:rsid w:val="00751F37"/>
    <w:rsid w:val="007B042A"/>
    <w:rsid w:val="007E3067"/>
    <w:rsid w:val="007E5851"/>
    <w:rsid w:val="007F45DC"/>
    <w:rsid w:val="00890568"/>
    <w:rsid w:val="00982BF1"/>
    <w:rsid w:val="00A61832"/>
    <w:rsid w:val="00A76169"/>
    <w:rsid w:val="00B33B89"/>
    <w:rsid w:val="00B34062"/>
    <w:rsid w:val="00B76E6D"/>
    <w:rsid w:val="00BD403E"/>
    <w:rsid w:val="00C64FF6"/>
    <w:rsid w:val="00C73E20"/>
    <w:rsid w:val="00C80491"/>
    <w:rsid w:val="00CC3B34"/>
    <w:rsid w:val="00DB2A83"/>
    <w:rsid w:val="00DD1CC2"/>
    <w:rsid w:val="00E107FD"/>
    <w:rsid w:val="00EB68AB"/>
    <w:rsid w:val="00ED1C58"/>
    <w:rsid w:val="00F140A7"/>
    <w:rsid w:val="00F2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E0BFB"/>
  <w15:docId w15:val="{66263835-433D-44E6-A52D-B3708013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06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25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50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5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50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wdxzh</dc:creator>
  <cp:keywords/>
  <dc:description/>
  <cp:lastModifiedBy>JonMMx 2000</cp:lastModifiedBy>
  <cp:revision>18</cp:revision>
  <dcterms:created xsi:type="dcterms:W3CDTF">2021-07-12T08:50:00Z</dcterms:created>
  <dcterms:modified xsi:type="dcterms:W3CDTF">2021-07-16T07:06:00Z</dcterms:modified>
</cp:coreProperties>
</file>